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A6" w:rsidRPr="00273F30" w:rsidRDefault="00FF07A6" w:rsidP="00FB5628">
      <w:pPr>
        <w:pStyle w:val="2"/>
        <w:rPr>
          <w:lang w:val="en-US"/>
        </w:rPr>
      </w:pPr>
      <w:r w:rsidRPr="00FF07A6">
        <w:t>Новые</w:t>
      </w:r>
      <w:r w:rsidRPr="00A914DA">
        <w:t xml:space="preserve"> </w:t>
      </w:r>
      <w:r w:rsidRPr="00FF07A6">
        <w:t>возможности</w:t>
      </w:r>
      <w:r w:rsidRPr="00A914DA">
        <w:t xml:space="preserve"> </w:t>
      </w:r>
      <w:r w:rsidR="00273F30">
        <w:rPr>
          <w:lang w:val="en-US"/>
        </w:rPr>
        <w:t>Office 365</w:t>
      </w:r>
    </w:p>
    <w:tbl>
      <w:tblPr>
        <w:tblStyle w:val="aa"/>
        <w:tblW w:w="51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091"/>
      </w:tblGrid>
      <w:tr w:rsidR="00FF07A6" w:rsidRPr="005F4FCE" w:rsidTr="00FF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vAlign w:val="center"/>
          </w:tcPr>
          <w:p w:rsidR="00FF07A6" w:rsidRPr="00273F30" w:rsidRDefault="00273F30" w:rsidP="0014673F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Введение</w:t>
            </w:r>
          </w:p>
        </w:tc>
      </w:tr>
      <w:tr w:rsidR="00F607A7" w:rsidRPr="00273F30" w:rsidTr="00FF07A6">
        <w:trPr>
          <w:trHeight w:val="20"/>
        </w:trPr>
        <w:tc>
          <w:tcPr>
            <w:tcW w:w="5000" w:type="pct"/>
            <w:vAlign w:val="center"/>
          </w:tcPr>
          <w:p w:rsidR="00273F30" w:rsidRPr="00273F30" w:rsidRDefault="00273F30" w:rsidP="00273F30">
            <w:pPr>
              <w:pStyle w:val="a5"/>
              <w:spacing w:beforeLines="60" w:before="144" w:afterLines="60" w:after="144"/>
              <w:ind w:left="360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Знакомство</w:t>
            </w:r>
          </w:p>
          <w:p w:rsidR="00273F30" w:rsidRPr="00273F30" w:rsidRDefault="00273F30" w:rsidP="00273F30">
            <w:pPr>
              <w:pStyle w:val="a5"/>
              <w:spacing w:beforeLines="60" w:before="144" w:afterLines="60" w:after="144"/>
              <w:ind w:left="360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Постановка цели курса</w:t>
            </w:r>
          </w:p>
          <w:p w:rsidR="00273F30" w:rsidRPr="00273F30" w:rsidRDefault="00273F30" w:rsidP="00273F30">
            <w:pPr>
              <w:pStyle w:val="a5"/>
              <w:spacing w:beforeLines="60" w:before="144" w:afterLines="60" w:after="144"/>
              <w:ind w:left="360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Требования к слушателям</w:t>
            </w:r>
          </w:p>
          <w:p w:rsidR="00F946ED" w:rsidRPr="00273F30" w:rsidRDefault="00273F30" w:rsidP="00273F30">
            <w:pPr>
              <w:pStyle w:val="a5"/>
              <w:spacing w:beforeLines="60" w:before="144" w:afterLines="60" w:after="144"/>
              <w:ind w:left="360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лабораторной инфраструктуры</w:t>
            </w:r>
          </w:p>
        </w:tc>
      </w:tr>
      <w:tr w:rsidR="00F607A7" w:rsidRPr="00FF07A6" w:rsidTr="00FF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vAlign w:val="center"/>
          </w:tcPr>
          <w:p w:rsidR="00F607A7" w:rsidRPr="00273F30" w:rsidRDefault="00273F30" w:rsidP="00DB4CE9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Модуль 1: Обзор сервиса </w:t>
            </w:r>
            <w:r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>Office 365</w:t>
            </w:r>
          </w:p>
        </w:tc>
      </w:tr>
      <w:tr w:rsidR="00FF07A6" w:rsidRPr="00EF38CE" w:rsidTr="00FF07A6">
        <w:trPr>
          <w:trHeight w:val="20"/>
        </w:trPr>
        <w:tc>
          <w:tcPr>
            <w:tcW w:w="5000" w:type="pct"/>
            <w:vAlign w:val="center"/>
          </w:tcPr>
          <w:p w:rsidR="00273F30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Цели и задачи сервиса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Возможности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Краткое лицензирование</w:t>
            </w:r>
          </w:p>
          <w:p w:rsidR="00F946ED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Способы управления сервисом</w:t>
            </w:r>
          </w:p>
        </w:tc>
      </w:tr>
      <w:tr w:rsidR="00FF07A6" w:rsidRPr="00FF07A6" w:rsidTr="00FF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vAlign w:val="center"/>
          </w:tcPr>
          <w:p w:rsidR="00FF07A6" w:rsidRPr="00273F30" w:rsidRDefault="00273F30" w:rsidP="00FB5628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 2: Управление пользователями и группами</w:t>
            </w:r>
          </w:p>
        </w:tc>
      </w:tr>
      <w:tr w:rsidR="00457B3A" w:rsidRPr="00FF07A6" w:rsidTr="00273F30">
        <w:trPr>
          <w:trHeight w:val="1257"/>
        </w:trPr>
        <w:tc>
          <w:tcPr>
            <w:tcW w:w="5000" w:type="pct"/>
          </w:tcPr>
          <w:p w:rsidR="00273F30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пространства имен и каталога(Azure AD)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 xml:space="preserve">Добавление корпоративного домена 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Управление пользователями и группами</w:t>
            </w:r>
          </w:p>
          <w:p w:rsidR="00457B3A" w:rsidRPr="00273F30" w:rsidRDefault="00273F30" w:rsidP="00273F30">
            <w:pPr>
              <w:pStyle w:val="a5"/>
              <w:numPr>
                <w:ilvl w:val="0"/>
                <w:numId w:val="3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noProof/>
                <w:color w:val="000000"/>
                <w:sz w:val="20"/>
                <w:szCs w:val="24"/>
              </w:rPr>
              <w:t>Административные роли</w:t>
            </w:r>
          </w:p>
        </w:tc>
      </w:tr>
    </w:tbl>
    <w:p w:rsidR="00FF07A6" w:rsidRDefault="00FF07A6" w:rsidP="00FF07A6">
      <w:pPr>
        <w:pStyle w:val="a5"/>
        <w:ind w:left="0"/>
        <w:rPr>
          <w:rStyle w:val="af5"/>
          <w:sz w:val="12"/>
        </w:rPr>
      </w:pPr>
    </w:p>
    <w:tbl>
      <w:tblPr>
        <w:tblStyle w:val="aa"/>
        <w:tblW w:w="51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091"/>
      </w:tblGrid>
      <w:tr w:rsidR="00F946ED" w:rsidRPr="00DE0584" w:rsidTr="00A62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vAlign w:val="center"/>
          </w:tcPr>
          <w:p w:rsidR="00F946ED" w:rsidRPr="00DE0584" w:rsidRDefault="00273F30" w:rsidP="00A62818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 3</w:t>
            </w:r>
            <w:r w:rsidR="00EF38CE" w:rsidRPr="00EF38CE"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Построение гибридной инфраструктуры</w:t>
            </w:r>
          </w:p>
        </w:tc>
      </w:tr>
      <w:tr w:rsidR="00F946ED" w:rsidRPr="00457B3A" w:rsidTr="00273F30">
        <w:trPr>
          <w:trHeight w:val="1323"/>
        </w:trPr>
        <w:tc>
          <w:tcPr>
            <w:tcW w:w="5000" w:type="pct"/>
          </w:tcPr>
          <w:p w:rsidR="00273F30" w:rsidRPr="00273F30" w:rsidRDefault="00273F30" w:rsidP="00273F30">
            <w:pPr>
              <w:pStyle w:val="a5"/>
              <w:numPr>
                <w:ilvl w:val="0"/>
                <w:numId w:val="9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вариантов построения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9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Архитектура гибридного решения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9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Синхронизация служб каталогов (AzureAD Connect)</w:t>
            </w:r>
          </w:p>
          <w:p w:rsidR="007E71EC" w:rsidRPr="00273F30" w:rsidRDefault="00273F30" w:rsidP="007E71EC">
            <w:pPr>
              <w:pStyle w:val="a5"/>
              <w:numPr>
                <w:ilvl w:val="0"/>
                <w:numId w:val="9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единого входа и федерации (SSO, AD FS)</w:t>
            </w:r>
          </w:p>
        </w:tc>
      </w:tr>
      <w:tr w:rsidR="00F946ED" w:rsidRPr="00CF71C1" w:rsidTr="00F94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946ED" w:rsidRPr="00273F30" w:rsidRDefault="00273F30" w:rsidP="00A62818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</w:t>
            </w:r>
            <w:r w:rsidRPr="00273F30"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 xml:space="preserve"> 4</w:t>
            </w:r>
            <w:r w:rsidR="00EF38CE" w:rsidRPr="00273F30"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Управление</w:t>
            </w:r>
            <w:r w:rsidRPr="00273F30"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>Skype for Business online</w:t>
            </w:r>
          </w:p>
        </w:tc>
      </w:tr>
      <w:tr w:rsidR="00F946ED" w:rsidRPr="00F946ED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273F30">
            <w:pPr>
              <w:pStyle w:val="a5"/>
              <w:numPr>
                <w:ilvl w:val="0"/>
                <w:numId w:val="11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службы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1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Требования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1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Настройки сети</w:t>
            </w:r>
          </w:p>
          <w:p w:rsidR="00F946ED" w:rsidRPr="00273F30" w:rsidRDefault="00273F30" w:rsidP="00273F30">
            <w:pPr>
              <w:pStyle w:val="a5"/>
              <w:numPr>
                <w:ilvl w:val="0"/>
                <w:numId w:val="11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Основные настройки</w:t>
            </w:r>
          </w:p>
        </w:tc>
      </w:tr>
      <w:tr w:rsidR="00EF38CE" w:rsidRPr="00F946ED" w:rsidTr="00EF3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38CE" w:rsidRPr="00273F30" w:rsidRDefault="00273F30" w:rsidP="0097718C">
            <w:pPr>
              <w:pStyle w:val="1"/>
              <w:spacing w:before="0"/>
              <w:outlineLvl w:val="0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 5</w:t>
            </w:r>
            <w:r w:rsidR="00EF38CE" w:rsidRPr="00EF38CE"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Администрирование </w:t>
            </w:r>
            <w:r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>Exchange online</w:t>
            </w:r>
          </w:p>
        </w:tc>
      </w:tr>
      <w:tr w:rsidR="00EF38CE" w:rsidRPr="00F946ED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5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службы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Ящики, контакты, ресурсы, группы и календарь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Управление мобильными устройствами (Exchange ActiveSync)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  <w:lang w:val="en-US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Варианты</w:t>
            </w: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  <w:lang w:val="en-US"/>
              </w:rPr>
              <w:t xml:space="preserve"> </w:t>
            </w: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миграции</w:t>
            </w: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  <w:lang w:val="en-US"/>
              </w:rPr>
              <w:t xml:space="preserve"> </w:t>
            </w: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почты</w:t>
            </w: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  <w:lang w:val="en-US"/>
              </w:rPr>
              <w:t xml:space="preserve"> (Simple, Cutover, Remote move, Staged)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Основные инструменты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средств безопасности Exchange Online и настройки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Архивирование почты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2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Устаревание и удержание почты</w:t>
            </w:r>
          </w:p>
          <w:p w:rsidR="00EF38CE" w:rsidRPr="00F946ED" w:rsidRDefault="00EF38CE" w:rsidP="0097718C">
            <w:pPr>
              <w:pStyle w:val="a5"/>
              <w:rPr>
                <w:rFonts w:ascii="Cambria" w:hAnsi="Cambria"/>
                <w:sz w:val="20"/>
              </w:rPr>
            </w:pPr>
          </w:p>
        </w:tc>
      </w:tr>
      <w:tr w:rsidR="00273F30" w:rsidRPr="00273F30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A20A64">
            <w:pPr>
              <w:pStyle w:val="1"/>
              <w:spacing w:before="0"/>
              <w:outlineLvl w:val="0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</w:t>
            </w:r>
            <w:r w:rsidRPr="00273F30"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 xml:space="preserve"> 6: 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Администрирование</w:t>
            </w:r>
            <w:r w:rsidRPr="00273F30"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>OneDrive for Business</w:t>
            </w:r>
          </w:p>
        </w:tc>
      </w:tr>
      <w:tr w:rsidR="00273F30" w:rsidRPr="00F946ED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273F30">
            <w:pPr>
              <w:pStyle w:val="a5"/>
              <w:numPr>
                <w:ilvl w:val="0"/>
                <w:numId w:val="15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OneDrive for Business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5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Управление параметрами и лимитами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5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Управление совместным доступом</w:t>
            </w:r>
          </w:p>
        </w:tc>
      </w:tr>
    </w:tbl>
    <w:p w:rsidR="0010647D" w:rsidRDefault="0010647D" w:rsidP="00273F30">
      <w:pPr>
        <w:pStyle w:val="a5"/>
        <w:ind w:left="0"/>
        <w:rPr>
          <w:rFonts w:ascii="Cambria" w:hAnsi="Cambria"/>
        </w:rPr>
      </w:pPr>
    </w:p>
    <w:tbl>
      <w:tblPr>
        <w:tblStyle w:val="aa"/>
        <w:tblW w:w="51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091"/>
      </w:tblGrid>
      <w:tr w:rsidR="00273F30" w:rsidRPr="00DE0584" w:rsidTr="00A20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vAlign w:val="center"/>
          </w:tcPr>
          <w:p w:rsidR="00273F30" w:rsidRPr="00273F30" w:rsidRDefault="00273F30" w:rsidP="00A20A64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 7</w:t>
            </w:r>
            <w:r w:rsidRPr="00EF38CE"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Администрирование </w:t>
            </w:r>
            <w:r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>SharePoint Online</w:t>
            </w:r>
          </w:p>
        </w:tc>
      </w:tr>
      <w:tr w:rsidR="00273F30" w:rsidRPr="00273F30" w:rsidTr="00273F30">
        <w:trPr>
          <w:trHeight w:val="1323"/>
        </w:trPr>
        <w:tc>
          <w:tcPr>
            <w:tcW w:w="5000" w:type="pct"/>
          </w:tcPr>
          <w:p w:rsidR="00273F30" w:rsidRPr="00273F30" w:rsidRDefault="00273F30" w:rsidP="00273F30">
            <w:pPr>
              <w:pStyle w:val="a5"/>
              <w:numPr>
                <w:ilvl w:val="0"/>
                <w:numId w:val="16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службы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6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Объектная модель SharePoint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6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Новые возможности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6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хранилищ данных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6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Настройка сайтов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6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Безопасность сайтов</w:t>
            </w:r>
          </w:p>
        </w:tc>
      </w:tr>
      <w:tr w:rsidR="00273F30" w:rsidRPr="00DE0584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A20A64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 8</w:t>
            </w:r>
            <w:r w:rsidRPr="00EF38CE"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Обзор </w:t>
            </w:r>
            <w:r>
              <w:rPr>
                <w:rFonts w:asciiTheme="minorHAnsi" w:hAnsiTheme="minorHAnsi" w:cstheme="minorHAnsi"/>
                <w:sz w:val="20"/>
                <w:szCs w:val="24"/>
                <w:lang w:val="en-US" w:eastAsia="en-US" w:bidi="en-US"/>
              </w:rPr>
              <w:t>Compliance Center</w:t>
            </w:r>
          </w:p>
        </w:tc>
      </w:tr>
      <w:tr w:rsidR="00273F30" w:rsidRPr="00273F30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273F30">
            <w:pPr>
              <w:pStyle w:val="a5"/>
              <w:numPr>
                <w:ilvl w:val="0"/>
                <w:numId w:val="17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оснастки и методов работы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7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Электронные расследования</w:t>
            </w:r>
          </w:p>
        </w:tc>
      </w:tr>
      <w:tr w:rsidR="00273F30" w:rsidRPr="00DE0584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A20A64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Модуль 9</w:t>
            </w:r>
            <w:r w:rsidRPr="00EF38CE"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Отчеты и мониторинг</w:t>
            </w:r>
          </w:p>
        </w:tc>
      </w:tr>
      <w:tr w:rsidR="00273F30" w:rsidRPr="00273F30" w:rsidTr="00210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1054B" w:rsidRPr="0021054B" w:rsidRDefault="0021054B" w:rsidP="0021054B">
            <w:pPr>
              <w:pStyle w:val="a5"/>
              <w:numPr>
                <w:ilvl w:val="0"/>
                <w:numId w:val="18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1054B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отчетов использования</w:t>
            </w:r>
          </w:p>
          <w:p w:rsidR="00273F30" w:rsidRPr="0021054B" w:rsidRDefault="0021054B" w:rsidP="0021054B">
            <w:pPr>
              <w:pStyle w:val="a5"/>
              <w:numPr>
                <w:ilvl w:val="0"/>
                <w:numId w:val="18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1054B">
              <w:rPr>
                <w:rFonts w:ascii="Cambria" w:hAnsi="Cambria"/>
                <w:noProof/>
                <w:color w:val="000000"/>
                <w:sz w:val="20"/>
                <w:szCs w:val="24"/>
              </w:rPr>
              <w:t>Служба поддержки</w:t>
            </w:r>
          </w:p>
        </w:tc>
      </w:tr>
      <w:tr w:rsidR="00273F30" w:rsidRPr="00273F30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A20A64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 w:bidi="en-US"/>
              </w:rPr>
              <w:t>Полезный инструментарий</w:t>
            </w:r>
          </w:p>
        </w:tc>
      </w:tr>
      <w:tr w:rsidR="00273F30" w:rsidRPr="00273F30" w:rsidTr="00273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73F30" w:rsidRPr="00273F30" w:rsidRDefault="00273F30" w:rsidP="00273F30">
            <w:pPr>
              <w:pStyle w:val="a5"/>
              <w:numPr>
                <w:ilvl w:val="0"/>
                <w:numId w:val="19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Обзор инструментов</w:t>
            </w:r>
          </w:p>
          <w:p w:rsidR="00273F30" w:rsidRPr="00273F30" w:rsidRDefault="00273F30" w:rsidP="00273F30">
            <w:pPr>
              <w:pStyle w:val="a5"/>
              <w:numPr>
                <w:ilvl w:val="0"/>
                <w:numId w:val="19"/>
              </w:numPr>
              <w:spacing w:beforeLines="60" w:before="144" w:afterLines="60" w:after="144"/>
              <w:rPr>
                <w:rFonts w:ascii="Cambria" w:hAnsi="Cambria"/>
                <w:noProof/>
                <w:color w:val="000000"/>
                <w:sz w:val="20"/>
                <w:szCs w:val="24"/>
              </w:rPr>
            </w:pPr>
            <w:r w:rsidRPr="00273F30">
              <w:rPr>
                <w:rFonts w:ascii="Cambria" w:hAnsi="Cambria"/>
                <w:noProof/>
                <w:color w:val="000000"/>
                <w:sz w:val="20"/>
                <w:szCs w:val="24"/>
              </w:rPr>
              <w:t>Развертывание клиентских версий Office 365 ProPlus</w:t>
            </w:r>
          </w:p>
        </w:tc>
      </w:tr>
    </w:tbl>
    <w:p w:rsidR="00F946ED" w:rsidRPr="00AC2003" w:rsidRDefault="00F946ED" w:rsidP="0010647D">
      <w:pPr>
        <w:pStyle w:val="a5"/>
        <w:ind w:left="0"/>
        <w:rPr>
          <w:rFonts w:ascii="Cambria" w:hAnsi="Cambria"/>
        </w:rPr>
      </w:pPr>
    </w:p>
    <w:p w:rsidR="0010647D" w:rsidRDefault="0010647D" w:rsidP="0010647D">
      <w:pPr>
        <w:pStyle w:val="a5"/>
        <w:ind w:left="0"/>
        <w:rPr>
          <w:rStyle w:val="af5"/>
        </w:rPr>
      </w:pPr>
      <w:r w:rsidRPr="00726E8C">
        <w:rPr>
          <w:rStyle w:val="af5"/>
        </w:rPr>
        <w:t>Программа является предварительной</w:t>
      </w:r>
      <w:r>
        <w:rPr>
          <w:rStyle w:val="af5"/>
        </w:rPr>
        <w:t xml:space="preserve"> и может меняться под интересы слушателей.</w:t>
      </w:r>
      <w:r w:rsidR="00F946ED" w:rsidRPr="00F946ED">
        <w:rPr>
          <w:rStyle w:val="af5"/>
        </w:rPr>
        <w:t xml:space="preserve"> </w:t>
      </w:r>
    </w:p>
    <w:p w:rsidR="0063199C" w:rsidRPr="0063199C" w:rsidRDefault="0063199C" w:rsidP="0010647D">
      <w:pPr>
        <w:pStyle w:val="a5"/>
        <w:ind w:left="0"/>
        <w:rPr>
          <w:rStyle w:val="af5"/>
        </w:rPr>
      </w:pPr>
      <w:r>
        <w:rPr>
          <w:rStyle w:val="af5"/>
        </w:rPr>
        <w:t xml:space="preserve">Возможно добавление модулей: Миграция, Администрирование и настройка </w:t>
      </w:r>
      <w:r>
        <w:rPr>
          <w:rStyle w:val="af5"/>
          <w:lang w:val="en-US"/>
        </w:rPr>
        <w:t>Teams</w:t>
      </w:r>
    </w:p>
    <w:p w:rsidR="0010647D" w:rsidRDefault="0010647D" w:rsidP="00FF07A6">
      <w:pPr>
        <w:pStyle w:val="a5"/>
        <w:ind w:left="0"/>
        <w:rPr>
          <w:rStyle w:val="af5"/>
          <w:sz w:val="12"/>
        </w:rPr>
      </w:pPr>
    </w:p>
    <w:p w:rsidR="0010647D" w:rsidRPr="00B5755D" w:rsidRDefault="0010647D" w:rsidP="00FF07A6">
      <w:pPr>
        <w:pStyle w:val="a5"/>
        <w:ind w:left="0"/>
        <w:rPr>
          <w:rStyle w:val="af5"/>
          <w:sz w:val="12"/>
        </w:rPr>
      </w:pPr>
    </w:p>
    <w:p w:rsidR="006627DC" w:rsidRPr="008263D6" w:rsidRDefault="00F946ED" w:rsidP="00FF07A6">
      <w:pPr>
        <w:pStyle w:val="a5"/>
        <w:ind w:left="0"/>
        <w:rPr>
          <w:rStyle w:val="af5"/>
        </w:rPr>
      </w:pPr>
      <w:r>
        <w:rPr>
          <w:rStyle w:val="af5"/>
        </w:rPr>
        <w:t>У</w:t>
      </w:r>
      <w:r w:rsidR="006627DC" w:rsidRPr="003331FE">
        <w:rPr>
          <w:rStyle w:val="af5"/>
        </w:rPr>
        <w:t>спешность рассмотрения всех тем зависит от подготовленности слушателей и готовности кла</w:t>
      </w:r>
      <w:r w:rsidR="0021054B">
        <w:rPr>
          <w:rStyle w:val="af5"/>
        </w:rPr>
        <w:t>сса к демонстрации.</w:t>
      </w:r>
    </w:p>
    <w:sectPr w:rsidR="006627DC" w:rsidRPr="008263D6" w:rsidSect="007E71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080" w:bottom="851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A4" w:rsidRDefault="006972A4" w:rsidP="007945B1">
      <w:r>
        <w:separator/>
      </w:r>
    </w:p>
  </w:endnote>
  <w:endnote w:type="continuationSeparator" w:id="0">
    <w:p w:rsidR="006972A4" w:rsidRDefault="006972A4" w:rsidP="0079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">
    <w:altName w:val="Times New Roman"/>
    <w:charset w:val="CC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61" w:rsidRPr="00DE1553" w:rsidRDefault="00DB4CE9" w:rsidP="00D041FC">
    <w:pPr>
      <w:pStyle w:val="a6"/>
      <w:tabs>
        <w:tab w:val="clear" w:pos="4677"/>
        <w:tab w:val="clear" w:pos="9355"/>
        <w:tab w:val="left" w:pos="4962"/>
      </w:tabs>
      <w:ind w:right="107"/>
      <w:rPr>
        <w:rFonts w:ascii="Georgia" w:hAnsi="Georgia"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2A0D44" wp14:editId="224B8B93">
          <wp:simplePos x="0" y="0"/>
          <wp:positionH relativeFrom="margin">
            <wp:posOffset>5407660</wp:posOffset>
          </wp:positionH>
          <wp:positionV relativeFrom="margin">
            <wp:posOffset>9298479</wp:posOffset>
          </wp:positionV>
          <wp:extent cx="1153716" cy="361950"/>
          <wp:effectExtent l="0" t="0" r="889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16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28" w:rsidRDefault="00FB5628">
    <w:pPr>
      <w:pStyle w:val="a8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5C21625" wp14:editId="41D86BF9">
          <wp:simplePos x="0" y="0"/>
          <wp:positionH relativeFrom="margin">
            <wp:posOffset>5331460</wp:posOffset>
          </wp:positionH>
          <wp:positionV relativeFrom="margin">
            <wp:posOffset>9511030</wp:posOffset>
          </wp:positionV>
          <wp:extent cx="1153716" cy="361950"/>
          <wp:effectExtent l="0" t="0" r="889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16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A4" w:rsidRDefault="006972A4" w:rsidP="007945B1">
      <w:r>
        <w:separator/>
      </w:r>
    </w:p>
  </w:footnote>
  <w:footnote w:type="continuationSeparator" w:id="0">
    <w:p w:rsidR="006972A4" w:rsidRDefault="006972A4" w:rsidP="0079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01" w:rsidRPr="00EE03C9" w:rsidRDefault="00EE03C9" w:rsidP="00EE03C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6BDD8" wp14:editId="4B9DDCBD">
              <wp:simplePos x="0" y="0"/>
              <wp:positionH relativeFrom="column">
                <wp:posOffset>-190500</wp:posOffset>
              </wp:positionH>
              <wp:positionV relativeFrom="paragraph">
                <wp:posOffset>-309880</wp:posOffset>
              </wp:positionV>
              <wp:extent cx="6642100" cy="30480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3C9" w:rsidRPr="00EE03C9" w:rsidRDefault="00EE03C9" w:rsidP="00EE03C9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EE03C9"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Customer Immersion Experience | 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</w:rPr>
                            <w:t>проект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«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</w:rPr>
                            <w:t>Школа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</w:rPr>
                            <w:t>Высшего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</w:rPr>
                            <w:t>Пилотажа</w:t>
                          </w:r>
                          <w:r w:rsidRPr="00EE03C9"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  <w:t>»</w:t>
                          </w:r>
                        </w:p>
                        <w:p w:rsidR="00EE03C9" w:rsidRPr="00EE03C9" w:rsidRDefault="00EE03C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B6BDD8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-15pt;margin-top:-24.4pt;width:523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" filled="f" stroked="f" strokeweight=".5pt">
              <v:textbox>
                <w:txbxContent>
                  <w:p w:rsidR="00EE03C9" w:rsidRPr="00EE03C9" w:rsidRDefault="00EE03C9" w:rsidP="00EE03C9">
                    <w:pPr>
                      <w:jc w:val="right"/>
                      <w:rPr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EE03C9">
                      <w:rPr>
                        <w:color w:val="808080" w:themeColor="background1" w:themeShade="80"/>
                        <w:sz w:val="18"/>
                        <w:lang w:val="en-US"/>
                      </w:rPr>
                      <w:t xml:space="preserve">Customer Immersion Experience | </w:t>
                    </w:r>
                    <w:r w:rsidRPr="00EE03C9">
                      <w:rPr>
                        <w:color w:val="808080" w:themeColor="background1" w:themeShade="80"/>
                        <w:sz w:val="18"/>
                      </w:rPr>
                      <w:t>проект</w:t>
                    </w:r>
                    <w:r w:rsidRPr="00EE03C9">
                      <w:rPr>
                        <w:color w:val="808080" w:themeColor="background1" w:themeShade="80"/>
                        <w:sz w:val="18"/>
                        <w:lang w:val="en-US"/>
                      </w:rPr>
                      <w:t xml:space="preserve"> «</w:t>
                    </w:r>
                    <w:r w:rsidRPr="00EE03C9">
                      <w:rPr>
                        <w:color w:val="808080" w:themeColor="background1" w:themeShade="80"/>
                        <w:sz w:val="18"/>
                      </w:rPr>
                      <w:t>Школа</w:t>
                    </w:r>
                    <w:r w:rsidRPr="00EE03C9">
                      <w:rPr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Pr="00EE03C9">
                      <w:rPr>
                        <w:color w:val="808080" w:themeColor="background1" w:themeShade="80"/>
                        <w:sz w:val="18"/>
                      </w:rPr>
                      <w:t>Высшего</w:t>
                    </w:r>
                    <w:r w:rsidRPr="00EE03C9">
                      <w:rPr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Pr="00EE03C9">
                      <w:rPr>
                        <w:color w:val="808080" w:themeColor="background1" w:themeShade="80"/>
                        <w:sz w:val="18"/>
                      </w:rPr>
                      <w:t>Пилотажа</w:t>
                    </w:r>
                    <w:r w:rsidRPr="00EE03C9">
                      <w:rPr>
                        <w:color w:val="808080" w:themeColor="background1" w:themeShade="80"/>
                        <w:sz w:val="18"/>
                        <w:lang w:val="en-US"/>
                      </w:rPr>
                      <w:t>»</w:t>
                    </w:r>
                  </w:p>
                  <w:p w:rsidR="00EE03C9" w:rsidRPr="00EE03C9" w:rsidRDefault="00EE03C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28" w:rsidRDefault="00EF38CE">
    <w:pPr>
      <w:pStyle w:val="a6"/>
    </w:pPr>
    <w:r w:rsidRPr="00C41C74">
      <w:rPr>
        <w:noProof/>
      </w:rPr>
      <w:drawing>
        <wp:anchor distT="0" distB="0" distL="114300" distR="114300" simplePos="0" relativeHeight="251669504" behindDoc="1" locked="0" layoutInCell="1" allowOverlap="1" wp14:anchorId="47363DC7" wp14:editId="06ECCEB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233823" cy="2340081"/>
          <wp:effectExtent l="0" t="0" r="0" b="317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823" cy="234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C30"/>
      </v:shape>
    </w:pict>
  </w:numPicBullet>
  <w:abstractNum w:abstractNumId="0" w15:restartNumberingAfterBreak="0">
    <w:nsid w:val="07295638"/>
    <w:multiLevelType w:val="hybridMultilevel"/>
    <w:tmpl w:val="E4DEAE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721D"/>
    <w:multiLevelType w:val="multilevel"/>
    <w:tmpl w:val="243ED5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AB74A9"/>
    <w:multiLevelType w:val="hybridMultilevel"/>
    <w:tmpl w:val="7A42D5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25EE9"/>
    <w:multiLevelType w:val="multilevel"/>
    <w:tmpl w:val="2C588A30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B36859"/>
    <w:multiLevelType w:val="multilevel"/>
    <w:tmpl w:val="FDB6E710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EA188D"/>
    <w:multiLevelType w:val="multilevel"/>
    <w:tmpl w:val="14FC7FB4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F76D41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b/>
        <w:color w:val="FF0000"/>
        <w:sz w:val="32"/>
        <w:u w:val="single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597203"/>
    <w:multiLevelType w:val="multilevel"/>
    <w:tmpl w:val="38941124"/>
    <w:styleLink w:val="a0"/>
    <w:lvl w:ilvl="0">
      <w:start w:val="1"/>
      <w:numFmt w:val="decimal"/>
      <w:lvlText w:val="Глава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1F497D"/>
        <w:spacing w:val="20"/>
        <w:sz w:val="28"/>
      </w:rPr>
    </w:lvl>
    <w:lvl w:ilvl="1">
      <w:start w:val="1"/>
      <w:numFmt w:val="decimal"/>
      <w:lvlText w:val="Глава %1 пункт %2"/>
      <w:lvlJc w:val="left"/>
      <w:pPr>
        <w:ind w:left="1080" w:hanging="360"/>
      </w:pPr>
      <w:rPr>
        <w:rFonts w:hint="default"/>
        <w:b w:val="0"/>
        <w:i/>
        <w:color w:val="00000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37FB4425"/>
    <w:multiLevelType w:val="multilevel"/>
    <w:tmpl w:val="27F426E4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EE3B96"/>
    <w:multiLevelType w:val="hybridMultilevel"/>
    <w:tmpl w:val="6D26C6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2E2826"/>
    <w:multiLevelType w:val="multilevel"/>
    <w:tmpl w:val="FCAACFB6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AA14A6"/>
    <w:multiLevelType w:val="hybridMultilevel"/>
    <w:tmpl w:val="CFB86F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B7DF5"/>
    <w:multiLevelType w:val="multilevel"/>
    <w:tmpl w:val="CD5CD4E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6007F8F"/>
    <w:multiLevelType w:val="multilevel"/>
    <w:tmpl w:val="EE306D2E"/>
    <w:lvl w:ilvl="0">
      <w:start w:val="1"/>
      <w:numFmt w:val="lowerLetter"/>
      <w:lvlText w:val="%1."/>
      <w:lvlJc w:val="left"/>
      <w:pPr>
        <w:ind w:left="908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14" w15:restartNumberingAfterBreak="0">
    <w:nsid w:val="5C266F97"/>
    <w:multiLevelType w:val="hybridMultilevel"/>
    <w:tmpl w:val="8CBC7F50"/>
    <w:lvl w:ilvl="0" w:tplc="04190019">
      <w:start w:val="1"/>
      <w:numFmt w:val="lowerLetter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70B8024A"/>
    <w:multiLevelType w:val="multilevel"/>
    <w:tmpl w:val="EC1225F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0E7C7B"/>
    <w:multiLevelType w:val="multilevel"/>
    <w:tmpl w:val="A7003874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CF476B3"/>
    <w:multiLevelType w:val="hybridMultilevel"/>
    <w:tmpl w:val="ED022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E26F10"/>
    <w:multiLevelType w:val="hybridMultilevel"/>
    <w:tmpl w:val="2FEE3D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4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2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B1"/>
    <w:rsid w:val="00003A14"/>
    <w:rsid w:val="000058AF"/>
    <w:rsid w:val="000126CB"/>
    <w:rsid w:val="000260C8"/>
    <w:rsid w:val="00027118"/>
    <w:rsid w:val="000327EF"/>
    <w:rsid w:val="00033E82"/>
    <w:rsid w:val="00041F14"/>
    <w:rsid w:val="000433F5"/>
    <w:rsid w:val="000560DF"/>
    <w:rsid w:val="0007158D"/>
    <w:rsid w:val="000A0FDA"/>
    <w:rsid w:val="000A2B0C"/>
    <w:rsid w:val="000E0D5C"/>
    <w:rsid w:val="000F0A32"/>
    <w:rsid w:val="000F0C38"/>
    <w:rsid w:val="000F38BA"/>
    <w:rsid w:val="001055DF"/>
    <w:rsid w:val="0010647D"/>
    <w:rsid w:val="0014673F"/>
    <w:rsid w:val="001508FB"/>
    <w:rsid w:val="00170488"/>
    <w:rsid w:val="00175632"/>
    <w:rsid w:val="00183E12"/>
    <w:rsid w:val="001939B8"/>
    <w:rsid w:val="001F4C40"/>
    <w:rsid w:val="00200CF5"/>
    <w:rsid w:val="0021054B"/>
    <w:rsid w:val="0021570E"/>
    <w:rsid w:val="0022637E"/>
    <w:rsid w:val="00230038"/>
    <w:rsid w:val="002677F6"/>
    <w:rsid w:val="00273F30"/>
    <w:rsid w:val="0029422D"/>
    <w:rsid w:val="002C4024"/>
    <w:rsid w:val="002C5C7C"/>
    <w:rsid w:val="002C7513"/>
    <w:rsid w:val="002E3970"/>
    <w:rsid w:val="002E5256"/>
    <w:rsid w:val="002F327E"/>
    <w:rsid w:val="0031037E"/>
    <w:rsid w:val="00317EB4"/>
    <w:rsid w:val="00324FDF"/>
    <w:rsid w:val="003331FE"/>
    <w:rsid w:val="003434DB"/>
    <w:rsid w:val="003574D6"/>
    <w:rsid w:val="003742FA"/>
    <w:rsid w:val="00387B6F"/>
    <w:rsid w:val="003B407C"/>
    <w:rsid w:val="003B6172"/>
    <w:rsid w:val="003C5E32"/>
    <w:rsid w:val="00414548"/>
    <w:rsid w:val="00457B3A"/>
    <w:rsid w:val="004839A0"/>
    <w:rsid w:val="00486956"/>
    <w:rsid w:val="004E638E"/>
    <w:rsid w:val="004E71F1"/>
    <w:rsid w:val="004F5AA2"/>
    <w:rsid w:val="005227A2"/>
    <w:rsid w:val="00531370"/>
    <w:rsid w:val="00551840"/>
    <w:rsid w:val="005669B5"/>
    <w:rsid w:val="005E55D5"/>
    <w:rsid w:val="005E5A57"/>
    <w:rsid w:val="005F0C55"/>
    <w:rsid w:val="005F2E57"/>
    <w:rsid w:val="005F4FCE"/>
    <w:rsid w:val="00605CA7"/>
    <w:rsid w:val="0063199C"/>
    <w:rsid w:val="00650D91"/>
    <w:rsid w:val="006627DC"/>
    <w:rsid w:val="00666176"/>
    <w:rsid w:val="00682EB4"/>
    <w:rsid w:val="006972A4"/>
    <w:rsid w:val="006C363B"/>
    <w:rsid w:val="00700402"/>
    <w:rsid w:val="00720309"/>
    <w:rsid w:val="007431F5"/>
    <w:rsid w:val="007453AF"/>
    <w:rsid w:val="00754C26"/>
    <w:rsid w:val="00770781"/>
    <w:rsid w:val="007945B1"/>
    <w:rsid w:val="007D4680"/>
    <w:rsid w:val="007E46FC"/>
    <w:rsid w:val="007E71EC"/>
    <w:rsid w:val="007F0D51"/>
    <w:rsid w:val="0081269A"/>
    <w:rsid w:val="008263D6"/>
    <w:rsid w:val="00850371"/>
    <w:rsid w:val="00853B7E"/>
    <w:rsid w:val="008541C2"/>
    <w:rsid w:val="008864EA"/>
    <w:rsid w:val="008948D3"/>
    <w:rsid w:val="008C32D0"/>
    <w:rsid w:val="008D242E"/>
    <w:rsid w:val="008D2EFA"/>
    <w:rsid w:val="008E0908"/>
    <w:rsid w:val="00901B61"/>
    <w:rsid w:val="009439B5"/>
    <w:rsid w:val="00953CA6"/>
    <w:rsid w:val="00976C36"/>
    <w:rsid w:val="00985C0D"/>
    <w:rsid w:val="00991D48"/>
    <w:rsid w:val="009A2C16"/>
    <w:rsid w:val="009B18DC"/>
    <w:rsid w:val="009B5D9A"/>
    <w:rsid w:val="009D761C"/>
    <w:rsid w:val="009E5865"/>
    <w:rsid w:val="009F2514"/>
    <w:rsid w:val="00A16C01"/>
    <w:rsid w:val="00A31E9A"/>
    <w:rsid w:val="00A44F1D"/>
    <w:rsid w:val="00A524F2"/>
    <w:rsid w:val="00A53F92"/>
    <w:rsid w:val="00A55E1A"/>
    <w:rsid w:val="00A61DE9"/>
    <w:rsid w:val="00A76EA0"/>
    <w:rsid w:val="00A80C83"/>
    <w:rsid w:val="00A914DA"/>
    <w:rsid w:val="00A92BF4"/>
    <w:rsid w:val="00AA666A"/>
    <w:rsid w:val="00AC3F51"/>
    <w:rsid w:val="00AC68F3"/>
    <w:rsid w:val="00AD2B00"/>
    <w:rsid w:val="00B01C83"/>
    <w:rsid w:val="00B317BC"/>
    <w:rsid w:val="00B44F01"/>
    <w:rsid w:val="00B82F8F"/>
    <w:rsid w:val="00B94126"/>
    <w:rsid w:val="00BC5675"/>
    <w:rsid w:val="00BD296D"/>
    <w:rsid w:val="00BD71A8"/>
    <w:rsid w:val="00BE1155"/>
    <w:rsid w:val="00C05D01"/>
    <w:rsid w:val="00C15485"/>
    <w:rsid w:val="00C2370B"/>
    <w:rsid w:val="00C5114F"/>
    <w:rsid w:val="00C5610E"/>
    <w:rsid w:val="00C5634D"/>
    <w:rsid w:val="00C7130A"/>
    <w:rsid w:val="00C80BCD"/>
    <w:rsid w:val="00C915D5"/>
    <w:rsid w:val="00CA7383"/>
    <w:rsid w:val="00CB245C"/>
    <w:rsid w:val="00CC39E7"/>
    <w:rsid w:val="00CD0646"/>
    <w:rsid w:val="00CE2FB2"/>
    <w:rsid w:val="00CF71C1"/>
    <w:rsid w:val="00D041FC"/>
    <w:rsid w:val="00D31A78"/>
    <w:rsid w:val="00D37F5F"/>
    <w:rsid w:val="00D73ACA"/>
    <w:rsid w:val="00D74C8F"/>
    <w:rsid w:val="00D91F74"/>
    <w:rsid w:val="00DA3202"/>
    <w:rsid w:val="00DA69ED"/>
    <w:rsid w:val="00DB4CE9"/>
    <w:rsid w:val="00DB7EAF"/>
    <w:rsid w:val="00DE0584"/>
    <w:rsid w:val="00DE1553"/>
    <w:rsid w:val="00DF21D8"/>
    <w:rsid w:val="00E12704"/>
    <w:rsid w:val="00E21FAA"/>
    <w:rsid w:val="00E60719"/>
    <w:rsid w:val="00E67F07"/>
    <w:rsid w:val="00E70248"/>
    <w:rsid w:val="00E73AB1"/>
    <w:rsid w:val="00E74DB3"/>
    <w:rsid w:val="00EA53F5"/>
    <w:rsid w:val="00EC2962"/>
    <w:rsid w:val="00EE03C9"/>
    <w:rsid w:val="00EE28AD"/>
    <w:rsid w:val="00EF38CE"/>
    <w:rsid w:val="00EF6578"/>
    <w:rsid w:val="00F00885"/>
    <w:rsid w:val="00F10B86"/>
    <w:rsid w:val="00F1798D"/>
    <w:rsid w:val="00F24892"/>
    <w:rsid w:val="00F27711"/>
    <w:rsid w:val="00F607A7"/>
    <w:rsid w:val="00F764AC"/>
    <w:rsid w:val="00F8158B"/>
    <w:rsid w:val="00F946ED"/>
    <w:rsid w:val="00FA0F3A"/>
    <w:rsid w:val="00FA1DDB"/>
    <w:rsid w:val="00FB5628"/>
    <w:rsid w:val="00FB5FE5"/>
    <w:rsid w:val="00FD275D"/>
    <w:rsid w:val="00FF038D"/>
    <w:rsid w:val="00FF07A6"/>
    <w:rsid w:val="00FF55E6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4C32"/>
  <w15:docId w15:val="{04B1E77E-7579-4DAF-B8D0-A376FA8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F5AA2"/>
  </w:style>
  <w:style w:type="paragraph" w:styleId="1">
    <w:name w:val="heading 1"/>
    <w:basedOn w:val="a1"/>
    <w:next w:val="a1"/>
    <w:link w:val="10"/>
    <w:uiPriority w:val="9"/>
    <w:qFormat/>
    <w:rsid w:val="004F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4F5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F5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F5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F5A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F5A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F5A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F5A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F5A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многоуровневый список"/>
    <w:basedOn w:val="a4"/>
    <w:uiPriority w:val="99"/>
    <w:rsid w:val="00AD2B00"/>
    <w:pPr>
      <w:numPr>
        <w:numId w:val="1"/>
      </w:numPr>
    </w:pPr>
  </w:style>
  <w:style w:type="numbering" w:customStyle="1" w:styleId="a">
    <w:name w:val="Стиль мой"/>
    <w:basedOn w:val="a4"/>
    <w:uiPriority w:val="99"/>
    <w:rsid w:val="00AD2B00"/>
    <w:pPr>
      <w:numPr>
        <w:numId w:val="2"/>
      </w:numPr>
    </w:pPr>
  </w:style>
  <w:style w:type="paragraph" w:styleId="a5">
    <w:name w:val="List Paragraph"/>
    <w:basedOn w:val="a1"/>
    <w:uiPriority w:val="34"/>
    <w:qFormat/>
    <w:rsid w:val="00FF07A6"/>
    <w:pPr>
      <w:spacing w:after="0" w:line="240" w:lineRule="auto"/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4F5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F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1"/>
    <w:link w:val="a7"/>
    <w:uiPriority w:val="99"/>
    <w:unhideWhenUsed/>
    <w:rsid w:val="0079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7945B1"/>
  </w:style>
  <w:style w:type="paragraph" w:styleId="a8">
    <w:name w:val="footer"/>
    <w:basedOn w:val="a1"/>
    <w:link w:val="a9"/>
    <w:uiPriority w:val="99"/>
    <w:unhideWhenUsed/>
    <w:rsid w:val="0079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7945B1"/>
  </w:style>
  <w:style w:type="table" w:styleId="aa">
    <w:name w:val="Table Grid"/>
    <w:basedOn w:val="a3"/>
    <w:uiPriority w:val="59"/>
    <w:rsid w:val="003574D6"/>
    <w:pPr>
      <w:spacing w:before="60" w:after="60" w:line="240" w:lineRule="auto"/>
      <w:contextualSpacing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/>
        <w:jc w:val="center"/>
      </w:pPr>
      <w:rPr>
        <w:b/>
        <w:color w:val="1F497D" w:themeColor="text2"/>
        <w:sz w:val="24"/>
        <w:u w:val="single"/>
      </w:rPr>
      <w:tblPr/>
      <w:tcPr>
        <w:vAlign w:val="center"/>
      </w:tcPr>
    </w:tblStylePr>
    <w:tblStylePr w:type="band1Horz">
      <w:rPr>
        <w:color w:val="auto"/>
      </w:rPr>
      <w:tblPr/>
      <w:tcPr>
        <w:shd w:val="clear" w:color="auto" w:fill="D9D9D9" w:themeFill="background1" w:themeFillShade="D9"/>
      </w:tcPr>
    </w:tblStylePr>
  </w:style>
  <w:style w:type="paragraph" w:styleId="ab">
    <w:name w:val="caption"/>
    <w:basedOn w:val="a1"/>
    <w:next w:val="a1"/>
    <w:uiPriority w:val="35"/>
    <w:unhideWhenUsed/>
    <w:qFormat/>
    <w:rsid w:val="004F5A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2"/>
    <w:link w:val="3"/>
    <w:uiPriority w:val="9"/>
    <w:semiHidden/>
    <w:rsid w:val="004F5A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4F5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4F5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F5A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F5A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F5A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F5A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1"/>
    <w:next w:val="a1"/>
    <w:link w:val="ad"/>
    <w:uiPriority w:val="10"/>
    <w:qFormat/>
    <w:rsid w:val="004F5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ad">
    <w:name w:val="Заголовок Знак"/>
    <w:basedOn w:val="a2"/>
    <w:link w:val="ac"/>
    <w:uiPriority w:val="10"/>
    <w:rsid w:val="004F5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ae">
    <w:name w:val="Subtitle"/>
    <w:basedOn w:val="a1"/>
    <w:next w:val="a1"/>
    <w:link w:val="af"/>
    <w:uiPriority w:val="11"/>
    <w:qFormat/>
    <w:rsid w:val="004F5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4F5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2"/>
    <w:uiPriority w:val="22"/>
    <w:qFormat/>
    <w:rsid w:val="004F5AA2"/>
    <w:rPr>
      <w:b/>
      <w:bCs/>
    </w:rPr>
  </w:style>
  <w:style w:type="character" w:styleId="af1">
    <w:name w:val="Emphasis"/>
    <w:basedOn w:val="a2"/>
    <w:uiPriority w:val="20"/>
    <w:qFormat/>
    <w:rsid w:val="004F5AA2"/>
    <w:rPr>
      <w:i/>
      <w:iCs/>
    </w:rPr>
  </w:style>
  <w:style w:type="paragraph" w:styleId="af2">
    <w:name w:val="No Spacing"/>
    <w:uiPriority w:val="1"/>
    <w:qFormat/>
    <w:rsid w:val="004F5AA2"/>
    <w:pPr>
      <w:spacing w:after="0" w:line="240" w:lineRule="auto"/>
    </w:pPr>
  </w:style>
  <w:style w:type="paragraph" w:styleId="21">
    <w:name w:val="Quote"/>
    <w:basedOn w:val="a1"/>
    <w:next w:val="a1"/>
    <w:link w:val="22"/>
    <w:uiPriority w:val="29"/>
    <w:qFormat/>
    <w:rsid w:val="004F5AA2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F5AA2"/>
    <w:rPr>
      <w:i/>
      <w:iCs/>
      <w:color w:val="000000" w:themeColor="text1"/>
    </w:rPr>
  </w:style>
  <w:style w:type="paragraph" w:styleId="af3">
    <w:name w:val="Intense Quote"/>
    <w:basedOn w:val="a1"/>
    <w:next w:val="a1"/>
    <w:link w:val="af4"/>
    <w:uiPriority w:val="30"/>
    <w:qFormat/>
    <w:rsid w:val="004F5A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2"/>
    <w:link w:val="af3"/>
    <w:uiPriority w:val="30"/>
    <w:rsid w:val="004F5AA2"/>
    <w:rPr>
      <w:b/>
      <w:bCs/>
      <w:i/>
      <w:iCs/>
      <w:color w:val="4F81BD" w:themeColor="accent1"/>
    </w:rPr>
  </w:style>
  <w:style w:type="character" w:styleId="af5">
    <w:name w:val="Subtle Emphasis"/>
    <w:basedOn w:val="a2"/>
    <w:uiPriority w:val="19"/>
    <w:qFormat/>
    <w:rsid w:val="004F5AA2"/>
    <w:rPr>
      <w:i/>
      <w:iCs/>
      <w:color w:val="808080" w:themeColor="text1" w:themeTint="7F"/>
    </w:rPr>
  </w:style>
  <w:style w:type="character" w:styleId="af6">
    <w:name w:val="Intense Emphasis"/>
    <w:basedOn w:val="a2"/>
    <w:uiPriority w:val="21"/>
    <w:qFormat/>
    <w:rsid w:val="004F5AA2"/>
    <w:rPr>
      <w:b/>
      <w:bCs/>
      <w:i/>
      <w:iCs/>
      <w:color w:val="4F81BD" w:themeColor="accent1"/>
    </w:rPr>
  </w:style>
  <w:style w:type="character" w:styleId="af7">
    <w:name w:val="Subtle Reference"/>
    <w:basedOn w:val="a2"/>
    <w:uiPriority w:val="31"/>
    <w:qFormat/>
    <w:rsid w:val="004F5AA2"/>
    <w:rPr>
      <w:smallCaps/>
      <w:color w:val="C0504D" w:themeColor="accent2"/>
      <w:u w:val="single"/>
    </w:rPr>
  </w:style>
  <w:style w:type="character" w:styleId="af8">
    <w:name w:val="Intense Reference"/>
    <w:basedOn w:val="a2"/>
    <w:uiPriority w:val="32"/>
    <w:qFormat/>
    <w:rsid w:val="004F5AA2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2"/>
    <w:uiPriority w:val="33"/>
    <w:qFormat/>
    <w:rsid w:val="004F5AA2"/>
    <w:rPr>
      <w:b/>
      <w:bCs/>
      <w:smallCaps/>
      <w:spacing w:val="5"/>
    </w:rPr>
  </w:style>
  <w:style w:type="paragraph" w:styleId="afa">
    <w:name w:val="TOC Heading"/>
    <w:basedOn w:val="1"/>
    <w:next w:val="a1"/>
    <w:uiPriority w:val="39"/>
    <w:semiHidden/>
    <w:unhideWhenUsed/>
    <w:qFormat/>
    <w:rsid w:val="004F5AA2"/>
    <w:pPr>
      <w:outlineLvl w:val="9"/>
    </w:pPr>
  </w:style>
  <w:style w:type="paragraph" w:customStyle="1" w:styleId="BICSubhead">
    <w:name w:val="BIC Subhead"/>
    <w:rsid w:val="00853B7E"/>
    <w:pPr>
      <w:spacing w:before="80" w:after="20"/>
    </w:pPr>
    <w:rPr>
      <w:rFonts w:ascii="Segoe" w:hAnsi="Segoe"/>
      <w:b/>
      <w:color w:val="000000"/>
      <w:sz w:val="28"/>
      <w:szCs w:val="24"/>
      <w:lang w:val="en-US" w:eastAsia="en-US"/>
    </w:rPr>
  </w:style>
  <w:style w:type="paragraph" w:customStyle="1" w:styleId="Default">
    <w:name w:val="Default"/>
    <w:rsid w:val="00650D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11">
    <w:name w:val="toc 1"/>
    <w:basedOn w:val="a1"/>
    <w:next w:val="a1"/>
    <w:autoRedefine/>
    <w:uiPriority w:val="39"/>
    <w:semiHidden/>
    <w:unhideWhenUsed/>
    <w:rsid w:val="00B01C83"/>
  </w:style>
  <w:style w:type="paragraph" w:styleId="23">
    <w:name w:val="toc 2"/>
    <w:basedOn w:val="a1"/>
    <w:next w:val="a1"/>
    <w:autoRedefine/>
    <w:uiPriority w:val="39"/>
    <w:unhideWhenUsed/>
    <w:rsid w:val="00B01C83"/>
    <w:pPr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B01C83"/>
    <w:pPr>
      <w:ind w:left="480"/>
    </w:pPr>
  </w:style>
  <w:style w:type="paragraph" w:styleId="afb">
    <w:name w:val="Document Map"/>
    <w:basedOn w:val="a1"/>
    <w:link w:val="afc"/>
    <w:uiPriority w:val="99"/>
    <w:semiHidden/>
    <w:rsid w:val="00B01C8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link w:val="afb"/>
    <w:uiPriority w:val="99"/>
    <w:semiHidden/>
    <w:rsid w:val="00B01C83"/>
    <w:rPr>
      <w:rFonts w:ascii="Tahoma" w:hAnsi="Tahoma" w:cs="Tahoma"/>
      <w:sz w:val="24"/>
      <w:szCs w:val="24"/>
      <w:shd w:val="clear" w:color="auto" w:fill="000080"/>
    </w:rPr>
  </w:style>
  <w:style w:type="character" w:styleId="afd">
    <w:name w:val="Hyperlink"/>
    <w:uiPriority w:val="99"/>
    <w:rsid w:val="00B01C83"/>
    <w:rPr>
      <w:rFonts w:ascii="Georgia" w:hAnsi="Georgia" w:cs="Times New Roman"/>
      <w:color w:val="0000FF"/>
      <w:sz w:val="24"/>
      <w:u w:val="single"/>
    </w:rPr>
  </w:style>
  <w:style w:type="paragraph" w:customStyle="1" w:styleId="12">
    <w:name w:val="Абзац списка1"/>
    <w:basedOn w:val="a1"/>
    <w:uiPriority w:val="34"/>
    <w:rsid w:val="002C4024"/>
    <w:pPr>
      <w:ind w:left="720"/>
      <w:contextualSpacing/>
    </w:pPr>
    <w:rPr>
      <w:rFonts w:ascii="Cambria" w:eastAsia="Cambria" w:hAnsi="Cambria"/>
    </w:rPr>
  </w:style>
  <w:style w:type="paragraph" w:styleId="afe">
    <w:name w:val="Balloon Text"/>
    <w:basedOn w:val="a1"/>
    <w:link w:val="aff"/>
    <w:uiPriority w:val="99"/>
    <w:semiHidden/>
    <w:unhideWhenUsed/>
    <w:rsid w:val="00976C3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976C36"/>
    <w:rPr>
      <w:rFonts w:ascii="Tahoma" w:hAnsi="Tahoma" w:cs="Tahoma"/>
      <w:sz w:val="16"/>
      <w:szCs w:val="16"/>
      <w:lang w:val="en-US" w:eastAsia="en-US" w:bidi="en-US"/>
    </w:rPr>
  </w:style>
  <w:style w:type="table" w:styleId="-1">
    <w:name w:val="Light Shading Accent 1"/>
    <w:basedOn w:val="a3"/>
    <w:uiPriority w:val="60"/>
    <w:rsid w:val="00B44F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0">
    <w:name w:val="Light Shading"/>
    <w:basedOn w:val="a3"/>
    <w:uiPriority w:val="60"/>
    <w:rsid w:val="00B44F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Стиль1"/>
    <w:basedOn w:val="a3"/>
    <w:uiPriority w:val="99"/>
    <w:rsid w:val="001064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auto"/>
    </w:tcPr>
    <w:tblStylePr w:type="band1Horz">
      <w:pPr>
        <w:wordWrap/>
        <w:jc w:val="left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band2Horz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373D5B9F3A4FAF00380C7D91B7C9" ma:contentTypeVersion="8" ma:contentTypeDescription="Создание документа." ma:contentTypeScope="" ma:versionID="66c4a75fb109c4e20eb27ea89f910172">
  <xsd:schema xmlns:xsd="http://www.w3.org/2001/XMLSchema" xmlns:xs="http://www.w3.org/2001/XMLSchema" xmlns:p="http://schemas.microsoft.com/office/2006/metadata/properties" xmlns:ns2="311d8642-4410-4e11-bb55-80e34dfd3b66" xmlns:ns3="964979e9-58b0-4f6e-b129-3f795e97776c" targetNamespace="http://schemas.microsoft.com/office/2006/metadata/properties" ma:root="true" ma:fieldsID="8806461a6579882f175ef6f57ebffe76" ns2:_="" ns3:_="">
    <xsd:import namespace="311d8642-4410-4e11-bb55-80e34dfd3b66"/>
    <xsd:import namespace="964979e9-58b0-4f6e-b129-3f795e977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d8642-4410-4e11-bb55-80e34dfd3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979e9-58b0-4f6e-b129-3f795e977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3511-DD91-4323-9206-2B76B9428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32FCB-CA93-42ED-8DE2-496F385B4886}"/>
</file>

<file path=customXml/itemProps3.xml><?xml version="1.0" encoding="utf-8"?>
<ds:datastoreItem xmlns:ds="http://schemas.openxmlformats.org/officeDocument/2006/customXml" ds:itemID="{B6109F9A-3810-4A73-A74A-5CCD816A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30E7AF-DBA1-4CCA-877B-F1CE26E0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тренинга Office 2010</vt:lpstr>
      <vt:lpstr>Программа тренинга Office 2010</vt:lpstr>
    </vt:vector>
  </TitlesOfParts>
  <Company>Microsoft Corporation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тренинга Office 2010</dc:title>
  <dc:subject>Office Makeover</dc:subject>
  <dc:creator>Алтынова Надежда</dc:creator>
  <dc:description>Предварительная программа
редакция 2</dc:description>
  <cp:lastModifiedBy>Елена Бердникова</cp:lastModifiedBy>
  <cp:revision>1</cp:revision>
  <dcterms:created xsi:type="dcterms:W3CDTF">2018-04-16T10:51:00Z</dcterms:created>
  <dcterms:modified xsi:type="dcterms:W3CDTF">2018-04-16T10:51:00Z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0x0101004748373D5B9F3A4FAF00380C7D91B7C9</vt:lpwstr>
  </property>
</Properties>
</file>